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F77" w:rsidRDefault="00000000">
      <w:pPr>
        <w:tabs>
          <w:tab w:val="left" w:pos="1116"/>
          <w:tab w:val="center" w:pos="5040"/>
        </w:tabs>
        <w:ind w:left="720"/>
        <w:rPr>
          <w:rFonts w:ascii="Calibri" w:hAnsi="Calibri"/>
          <w:b/>
          <w:sz w:val="32"/>
          <w:szCs w:val="32"/>
          <w:lang w:val="en-CA"/>
        </w:rPr>
      </w:pPr>
      <w:r>
        <w:rPr>
          <w:noProof/>
        </w:rPr>
        <w:drawing>
          <wp:anchor distT="0" distB="0" distL="114300" distR="114300" simplePos="0" relativeHeight="251658752" behindDoc="0" locked="0" layoutInCell="1" allowOverlap="1" wp14:anchorId="5C8983D7" wp14:editId="409E9479">
            <wp:simplePos x="0" y="0"/>
            <wp:positionH relativeFrom="margin">
              <wp:posOffset>160020</wp:posOffset>
            </wp:positionH>
            <wp:positionV relativeFrom="paragraph">
              <wp:posOffset>-111125</wp:posOffset>
            </wp:positionV>
            <wp:extent cx="1676400" cy="1726510"/>
            <wp:effectExtent l="0" t="0" r="0" b="0"/>
            <wp:wrapNone/>
            <wp:docPr id="1" name="Picture 1"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lend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72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AA9" w:rsidRPr="001F4507">
        <w:rPr>
          <w:sz w:val="32"/>
          <w:szCs w:val="32"/>
          <w:lang w:val="en-CA"/>
        </w:rPr>
        <w:tab/>
      </w:r>
      <w:r w:rsidR="00DB2AA9" w:rsidRPr="001F4507">
        <w:rPr>
          <w:sz w:val="32"/>
          <w:szCs w:val="32"/>
          <w:lang w:val="en-CA"/>
        </w:rPr>
        <w:tab/>
      </w:r>
      <w:r w:rsidR="00807F49" w:rsidRPr="008D131F">
        <w:rPr>
          <w:rFonts w:ascii="Calibri" w:hAnsi="Calibri"/>
          <w:b/>
          <w:sz w:val="32"/>
          <w:szCs w:val="32"/>
          <w:lang w:val="en-CA"/>
        </w:rPr>
        <w:t xml:space="preserve">             </w:t>
      </w:r>
      <w:r w:rsidR="00905A19">
        <w:rPr>
          <w:rFonts w:ascii="Calibri" w:hAnsi="Calibri"/>
          <w:b/>
          <w:sz w:val="32"/>
          <w:szCs w:val="32"/>
          <w:lang w:val="en-CA"/>
        </w:rPr>
        <w:t>United Steelworkers</w:t>
      </w:r>
      <w:r w:rsidR="00807F49" w:rsidRPr="008D131F">
        <w:rPr>
          <w:rFonts w:ascii="Calibri" w:hAnsi="Calibri"/>
          <w:b/>
          <w:sz w:val="32"/>
          <w:szCs w:val="32"/>
          <w:lang w:val="en-CA"/>
        </w:rPr>
        <w:t xml:space="preserve"> </w:t>
      </w:r>
    </w:p>
    <w:p w:rsidR="00824F77" w:rsidRDefault="00000000">
      <w:pPr>
        <w:ind w:left="720"/>
        <w:jc w:val="center"/>
        <w:rPr>
          <w:rFonts w:ascii="Calibri" w:hAnsi="Calibri"/>
          <w:b/>
          <w:sz w:val="32"/>
          <w:szCs w:val="32"/>
          <w:lang w:val="en-CA"/>
        </w:rPr>
      </w:pPr>
      <w:r w:rsidRPr="008D131F">
        <w:rPr>
          <w:rFonts w:ascii="Calibri" w:hAnsi="Calibri"/>
          <w:b/>
          <w:sz w:val="32"/>
          <w:szCs w:val="32"/>
          <w:lang w:val="en-CA"/>
        </w:rPr>
        <w:t xml:space="preserve">               Syndicat des Métallos</w:t>
      </w:r>
    </w:p>
    <w:p w:rsidR="00824F77" w:rsidRDefault="00000000">
      <w:pPr>
        <w:ind w:left="720"/>
        <w:jc w:val="center"/>
        <w:rPr>
          <w:rFonts w:ascii="Calibri" w:hAnsi="Calibri"/>
          <w:sz w:val="32"/>
          <w:szCs w:val="32"/>
          <w:lang w:val="en-CA"/>
        </w:rPr>
      </w:pPr>
      <w:r w:rsidRPr="008D131F">
        <w:rPr>
          <w:rFonts w:ascii="Calibri" w:hAnsi="Calibri"/>
          <w:sz w:val="32"/>
          <w:szCs w:val="32"/>
          <w:lang w:val="en-CA"/>
        </w:rPr>
        <w:t xml:space="preserve">              __________________________</w:t>
      </w:r>
    </w:p>
    <w:p w:rsidR="00824F77" w:rsidRDefault="00000000">
      <w:pPr>
        <w:ind w:left="720"/>
        <w:jc w:val="center"/>
        <w:rPr>
          <w:rFonts w:ascii="Calibri" w:hAnsi="Calibri"/>
          <w:b/>
          <w:sz w:val="32"/>
          <w:szCs w:val="32"/>
          <w:lang w:val="en-CA"/>
        </w:rPr>
      </w:pPr>
      <w:r w:rsidRPr="008D131F">
        <w:rPr>
          <w:rFonts w:ascii="Calibri" w:hAnsi="Calibri"/>
          <w:b/>
          <w:sz w:val="32"/>
          <w:szCs w:val="32"/>
          <w:lang w:val="en-CA"/>
        </w:rPr>
        <w:t xml:space="preserve">                </w:t>
      </w:r>
      <w:r w:rsidR="00905A19">
        <w:rPr>
          <w:rFonts w:ascii="Calibri" w:hAnsi="Calibri"/>
          <w:b/>
          <w:sz w:val="32"/>
          <w:szCs w:val="32"/>
          <w:lang w:val="en-CA"/>
        </w:rPr>
        <w:t>L</w:t>
      </w:r>
      <w:r w:rsidRPr="008D131F">
        <w:rPr>
          <w:rFonts w:ascii="Calibri" w:hAnsi="Calibri"/>
          <w:b/>
          <w:sz w:val="32"/>
          <w:szCs w:val="32"/>
          <w:lang w:val="en-CA"/>
        </w:rPr>
        <w:t xml:space="preserve">ocal 2004 </w:t>
      </w:r>
      <w:r w:rsidR="00905A19">
        <w:rPr>
          <w:rFonts w:ascii="Calibri" w:hAnsi="Calibri"/>
          <w:b/>
          <w:sz w:val="32"/>
          <w:szCs w:val="32"/>
          <w:lang w:val="en-CA"/>
        </w:rPr>
        <w:t xml:space="preserve">           </w:t>
      </w:r>
      <w:r w:rsidRPr="008D131F">
        <w:rPr>
          <w:rFonts w:ascii="Calibri" w:hAnsi="Calibri"/>
          <w:b/>
          <w:sz w:val="32"/>
          <w:szCs w:val="32"/>
          <w:lang w:val="en-CA"/>
        </w:rPr>
        <w:t>Section locale 2004</w:t>
      </w:r>
    </w:p>
    <w:p w:rsidR="00AC4939" w:rsidRPr="008D131F" w:rsidRDefault="00AC4939" w:rsidP="00AC4939">
      <w:pPr>
        <w:rPr>
          <w:lang w:val="en-CA"/>
        </w:rPr>
      </w:pPr>
      <w:r w:rsidRPr="008D131F">
        <w:rPr>
          <w:lang w:val="en-CA"/>
        </w:rPr>
        <w:tab/>
      </w:r>
    </w:p>
    <w:p w:rsidR="00AC4939" w:rsidRPr="008D131F" w:rsidRDefault="00AC4939" w:rsidP="00AC4939">
      <w:pPr>
        <w:rPr>
          <w:lang w:val="en-CA"/>
        </w:rPr>
      </w:pPr>
    </w:p>
    <w:p w:rsidR="003046C7" w:rsidRPr="008D131F" w:rsidRDefault="003046C7" w:rsidP="006D3214">
      <w:pPr>
        <w:rPr>
          <w:lang w:val="en-CA"/>
        </w:rPr>
      </w:pPr>
    </w:p>
    <w:p w:rsidR="003046C7" w:rsidRPr="008D131F" w:rsidRDefault="003046C7" w:rsidP="006D3214">
      <w:pPr>
        <w:rPr>
          <w:lang w:val="en-CA"/>
        </w:rPr>
      </w:pPr>
    </w:p>
    <w:p w:rsidR="00AD31B3" w:rsidRPr="008D131F" w:rsidRDefault="00AD31B3" w:rsidP="006D3214">
      <w:pPr>
        <w:rPr>
          <w:lang w:val="en-CA"/>
        </w:rPr>
        <w:sectPr w:rsidR="00AD31B3" w:rsidRPr="008D131F" w:rsidSect="00A204A6">
          <w:headerReference w:type="default" r:id="rId8"/>
          <w:footerReference w:type="default" r:id="rId9"/>
          <w:pgSz w:w="12240" w:h="15840"/>
          <w:pgMar w:top="1440" w:right="1800" w:bottom="1440" w:left="1080" w:header="720" w:footer="720" w:gutter="0"/>
          <w:cols w:space="720"/>
          <w:docGrid w:linePitch="360"/>
        </w:sectPr>
      </w:pPr>
    </w:p>
    <w:p w:rsidR="00354303" w:rsidRDefault="00354303" w:rsidP="00354303"/>
    <w:p w:rsidR="00824F77" w:rsidRPr="00905A19" w:rsidRDefault="00000000">
      <w:pPr>
        <w:rPr>
          <w:lang w:val="fr-CA"/>
        </w:rPr>
      </w:pPr>
      <w:r w:rsidRPr="00905A19">
        <w:rPr>
          <w:lang w:val="fr-CA"/>
        </w:rPr>
        <w:t>11 mars 2024</w:t>
      </w:r>
    </w:p>
    <w:p w:rsidR="00354303" w:rsidRPr="00905A19" w:rsidRDefault="00354303" w:rsidP="00354303">
      <w:pPr>
        <w:rPr>
          <w:lang w:val="fr-CA"/>
        </w:rPr>
      </w:pPr>
    </w:p>
    <w:p w:rsidR="00354303" w:rsidRPr="00905A19" w:rsidRDefault="00354303" w:rsidP="00354303">
      <w:pPr>
        <w:rPr>
          <w:lang w:val="fr-CA"/>
        </w:rPr>
      </w:pPr>
    </w:p>
    <w:p w:rsidR="00824F77" w:rsidRPr="00905A19" w:rsidRDefault="00000000">
      <w:pPr>
        <w:rPr>
          <w:lang w:val="fr-CA"/>
        </w:rPr>
      </w:pPr>
      <w:r w:rsidRPr="00905A19">
        <w:rPr>
          <w:lang w:val="fr-CA"/>
        </w:rPr>
        <w:t>Sœurs et frères,</w:t>
      </w:r>
    </w:p>
    <w:p w:rsidR="00354303" w:rsidRPr="00905A19" w:rsidRDefault="00354303" w:rsidP="00354303">
      <w:pPr>
        <w:rPr>
          <w:lang w:val="fr-CA"/>
        </w:rPr>
      </w:pPr>
    </w:p>
    <w:p w:rsidR="00824F77" w:rsidRPr="00905A19" w:rsidRDefault="00000000">
      <w:pPr>
        <w:rPr>
          <w:lang w:val="fr-CA"/>
        </w:rPr>
      </w:pPr>
      <w:r w:rsidRPr="00905A19">
        <w:rPr>
          <w:lang w:val="fr-CA"/>
        </w:rPr>
        <w:t xml:space="preserve">Après un cycle de négociation difficile, nous sommes prêts à approuver à l'unanimité un paquet qui reflète les besoins de l'ensemble des membres et le mandat que vous nous avez confié. </w:t>
      </w:r>
      <w:r w:rsidRPr="00905A19">
        <w:rPr>
          <w:lang w:val="fr-CA"/>
        </w:rPr>
        <w:br/>
      </w:r>
      <w:r w:rsidRPr="00905A19">
        <w:rPr>
          <w:lang w:val="fr-CA"/>
        </w:rPr>
        <w:br/>
        <w:t>Ce cycle de négociations a en effet été difficile. D'après les résultats de l'enquête, le mandat des membres était clair. Nous avons été contraints de dépasser l'expiration de notre contrat afin d'obtenir un accord équitable qui reflète votre travail acharné et votre dévouement. Votre comité a tenu bon, sachant que les membres nous soutenaient, et nous sommes allés de l'avant jusqu'à ce que les mandats soient remplis.</w:t>
      </w:r>
    </w:p>
    <w:p w:rsidR="00354303" w:rsidRPr="00905A19" w:rsidRDefault="00354303" w:rsidP="00354303">
      <w:pPr>
        <w:rPr>
          <w:lang w:val="fr-CA"/>
        </w:rPr>
      </w:pPr>
    </w:p>
    <w:p w:rsidR="00824F77" w:rsidRPr="00905A19" w:rsidRDefault="00000000">
      <w:pPr>
        <w:rPr>
          <w:lang w:val="fr-CA"/>
        </w:rPr>
      </w:pPr>
      <w:r w:rsidRPr="00905A19">
        <w:rPr>
          <w:lang w:val="fr-CA"/>
        </w:rPr>
        <w:t>Notre équipe de négociation est unie pour recommander cet accord de principe. Nous sommes convaincus qu'il s'agit du meilleur résultat que nous pouvions obtenir sans recourir à l'action syndicale et nous sommes persuadés qu'aucun centime n'a été oublié à la table de négociation.</w:t>
      </w:r>
    </w:p>
    <w:p w:rsidR="00354303" w:rsidRPr="00905A19" w:rsidRDefault="00354303" w:rsidP="00354303">
      <w:pPr>
        <w:rPr>
          <w:lang w:val="fr-CA"/>
        </w:rPr>
      </w:pPr>
    </w:p>
    <w:p w:rsidR="00824F77" w:rsidRPr="00905A19" w:rsidRDefault="00000000">
      <w:pPr>
        <w:rPr>
          <w:lang w:val="fr-CA"/>
        </w:rPr>
      </w:pPr>
      <w:r w:rsidRPr="00905A19">
        <w:rPr>
          <w:lang w:val="fr-CA"/>
        </w:rPr>
        <w:t>Nous sommes fiers de dire que cette négociation s'est caractérisée par des gains et non par des concessions, en particulier en ce qui concerne nos règles de travail. Cela représente un progrès pour nous tous, en maintenant l'intégrité de nos conditions de travail et en poussant à l'obtention de meilleurs avantages.</w:t>
      </w:r>
    </w:p>
    <w:p w:rsidR="00354303" w:rsidRPr="00905A19" w:rsidRDefault="00354303" w:rsidP="00354303">
      <w:pPr>
        <w:rPr>
          <w:lang w:val="fr-CA"/>
        </w:rPr>
      </w:pPr>
    </w:p>
    <w:p w:rsidR="00824F77" w:rsidRPr="00905A19" w:rsidRDefault="00000000">
      <w:pPr>
        <w:rPr>
          <w:lang w:val="fr-CA"/>
        </w:rPr>
      </w:pPr>
      <w:r w:rsidRPr="00905A19">
        <w:rPr>
          <w:lang w:val="fr-CA"/>
        </w:rPr>
        <w:t>Nous organisons des réunions publiques pour discuter plus en détail de cet</w:t>
      </w:r>
      <w:r w:rsidR="00905A19">
        <w:rPr>
          <w:lang w:val="fr-CA"/>
        </w:rPr>
        <w:t xml:space="preserve"> accord</w:t>
      </w:r>
      <w:r w:rsidRPr="00905A19">
        <w:rPr>
          <w:lang w:val="fr-CA"/>
        </w:rPr>
        <w:t xml:space="preserve"> essentiel. Des services d'interprétation seront disponibles pour ces sessions afin de permettre à tous les membres de participer pleinement.</w:t>
      </w:r>
    </w:p>
    <w:p w:rsidR="00354303" w:rsidRPr="00905A19" w:rsidRDefault="00354303" w:rsidP="00354303">
      <w:pPr>
        <w:rPr>
          <w:lang w:val="fr-CA"/>
        </w:rPr>
      </w:pPr>
    </w:p>
    <w:p w:rsidR="00824F77" w:rsidRPr="00905A19" w:rsidRDefault="00000000">
      <w:pPr>
        <w:rPr>
          <w:lang w:val="fr-CA"/>
        </w:rPr>
      </w:pPr>
      <w:r w:rsidRPr="00905A19">
        <w:rPr>
          <w:lang w:val="fr-CA"/>
        </w:rPr>
        <w:t>Votre présence et votre voix sont essentielles lors de ces discussions. Nous encourageons vivement chacun d'entre vous à participer à ces réunions publiques, car elles contribueront à orienter le processus décisionnel final.</w:t>
      </w:r>
    </w:p>
    <w:p w:rsidR="00354303" w:rsidRPr="00905A19" w:rsidRDefault="00354303" w:rsidP="00354303">
      <w:pPr>
        <w:rPr>
          <w:lang w:val="fr-CA"/>
        </w:rPr>
      </w:pPr>
    </w:p>
    <w:p w:rsidR="00824F77" w:rsidRPr="00905A19" w:rsidRDefault="00000000">
      <w:pPr>
        <w:rPr>
          <w:lang w:val="fr-CA"/>
        </w:rPr>
      </w:pPr>
      <w:r w:rsidRPr="00905A19">
        <w:rPr>
          <w:lang w:val="fr-CA"/>
        </w:rPr>
        <w:t>Solidarité,</w:t>
      </w:r>
    </w:p>
    <w:p w:rsidR="00354303" w:rsidRPr="00905A19" w:rsidRDefault="00354303" w:rsidP="00354303">
      <w:pPr>
        <w:rPr>
          <w:lang w:val="fr-CA"/>
        </w:rPr>
      </w:pPr>
    </w:p>
    <w:p w:rsidR="00354303" w:rsidRPr="00905A19" w:rsidRDefault="00354303" w:rsidP="00354303">
      <w:pPr>
        <w:rPr>
          <w:lang w:val="fr-CA"/>
        </w:rPr>
      </w:pPr>
    </w:p>
    <w:p w:rsidR="00824F77" w:rsidRPr="00905A19" w:rsidRDefault="00000000">
      <w:pPr>
        <w:rPr>
          <w:lang w:val="fr-CA"/>
        </w:rPr>
      </w:pPr>
      <w:r w:rsidRPr="00905A19">
        <w:rPr>
          <w:lang w:val="fr-CA"/>
        </w:rPr>
        <w:t>Votre équipe de négociation</w:t>
      </w:r>
    </w:p>
    <w:p w:rsidR="00A40510" w:rsidRDefault="00A40510" w:rsidP="00A40510"/>
    <w:sectPr w:rsidR="00A40510" w:rsidSect="0035430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FB5" w:rsidRDefault="00717FB5">
      <w:r>
        <w:separator/>
      </w:r>
    </w:p>
  </w:endnote>
  <w:endnote w:type="continuationSeparator" w:id="0">
    <w:p w:rsidR="00717FB5" w:rsidRDefault="0071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F77" w:rsidRDefault="00000000">
    <w:pPr>
      <w:jc w:val="center"/>
      <w:rPr>
        <w:sz w:val="14"/>
        <w:szCs w:val="14"/>
        <w:lang w:val="fr-CA"/>
      </w:rPr>
    </w:pPr>
    <w:r w:rsidRPr="006E7000">
      <w:rPr>
        <w:sz w:val="14"/>
        <w:szCs w:val="14"/>
        <w:lang w:val="fr-CA"/>
      </w:rPr>
      <w:t xml:space="preserve">United Steel, Paper and Forestry, Rubber, Manufacturing, Energy, Allied Industrial and Service Workers International Union Syndicat </w:t>
    </w:r>
    <w:r w:rsidRPr="00A55458">
      <w:rPr>
        <w:sz w:val="14"/>
        <w:szCs w:val="14"/>
        <w:lang w:val="fr-CA"/>
      </w:rPr>
      <w:t>International des travailleurs unis de la métallurgie, du papier, et de la foresterie, du caoutchouc, de la fabrication, de l'énergie, des services et industries connexes</w:t>
    </w:r>
  </w:p>
  <w:p w:rsidR="00723CD7" w:rsidRPr="00A55458" w:rsidRDefault="00723CD7" w:rsidP="00723CD7">
    <w:pPr>
      <w:jc w:val="center"/>
      <w:rPr>
        <w:sz w:val="14"/>
        <w:szCs w:val="14"/>
        <w:lang w:val="fr-CA"/>
      </w:rPr>
    </w:pPr>
  </w:p>
  <w:p w:rsidR="00824F77" w:rsidRDefault="00000000">
    <w:pPr>
      <w:pBdr>
        <w:top w:val="single" w:sz="4" w:space="1" w:color="auto"/>
        <w:bottom w:val="single" w:sz="4" w:space="1" w:color="auto"/>
      </w:pBdr>
      <w:jc w:val="center"/>
      <w:rPr>
        <w:b/>
        <w:sz w:val="16"/>
        <w:szCs w:val="16"/>
      </w:rPr>
    </w:pPr>
    <w:r w:rsidRPr="00A55458">
      <w:rPr>
        <w:b/>
        <w:sz w:val="16"/>
        <w:szCs w:val="16"/>
      </w:rPr>
      <w:t xml:space="preserve"> Suite 400, 234 </w:t>
    </w:r>
    <w:r>
      <w:rPr>
        <w:b/>
        <w:sz w:val="16"/>
        <w:szCs w:val="16"/>
      </w:rPr>
      <w:t xml:space="preserve">Eglinton </w:t>
    </w:r>
    <w:r w:rsidRPr="00A55458">
      <w:rPr>
        <w:b/>
        <w:sz w:val="16"/>
        <w:szCs w:val="16"/>
      </w:rPr>
      <w:t xml:space="preserve">Ave East, Toronto, ON, M4P 1K7 </w:t>
    </w:r>
    <w:r>
      <w:rPr>
        <w:b/>
        <w:sz w:val="16"/>
        <w:szCs w:val="16"/>
      </w:rPr>
      <w:t xml:space="preserve">416-483-0297 </w:t>
    </w:r>
    <w:r w:rsidRPr="00A55458">
      <w:rPr>
        <w:b/>
        <w:sz w:val="16"/>
        <w:szCs w:val="16"/>
      </w:rPr>
      <w:t xml:space="preserve">416-483-1591 </w:t>
    </w:r>
    <w:r>
      <w:rPr>
        <w:b/>
        <w:sz w:val="16"/>
        <w:szCs w:val="16"/>
      </w:rPr>
      <w:t>(</w:t>
    </w:r>
    <w:r w:rsidRPr="00DB74A2">
      <w:rPr>
        <w:b/>
        <w:sz w:val="16"/>
        <w:szCs w:val="16"/>
      </w:rPr>
      <w:t>fax/télécom</w:t>
    </w:r>
    <w:r>
      <w:rPr>
        <w:b/>
        <w:sz w:val="16"/>
        <w:szCs w:val="16"/>
      </w:rPr>
      <w:t xml:space="preserve">) </w:t>
    </w:r>
    <w:hyperlink r:id="rId1" w:history="1">
      <w:r w:rsidRPr="00580FE0">
        <w:rPr>
          <w:rStyle w:val="Hyperlink"/>
          <w:b/>
          <w:sz w:val="16"/>
          <w:szCs w:val="16"/>
        </w:rPr>
        <w:t>www.2004usw.ca</w:t>
      </w:r>
    </w:hyperlink>
  </w:p>
  <w:p w:rsidR="00EF1F41" w:rsidRPr="00723CD7" w:rsidRDefault="00EF1F41" w:rsidP="00723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FB5" w:rsidRDefault="00717FB5">
      <w:r>
        <w:separator/>
      </w:r>
    </w:p>
  </w:footnote>
  <w:footnote w:type="continuationSeparator" w:id="0">
    <w:p w:rsidR="00717FB5" w:rsidRDefault="0071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41" w:rsidRDefault="00EF1F41" w:rsidP="00EF1F41">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AB"/>
    <w:rsid w:val="0000587E"/>
    <w:rsid w:val="00007045"/>
    <w:rsid w:val="00011AEF"/>
    <w:rsid w:val="000532D7"/>
    <w:rsid w:val="00053E47"/>
    <w:rsid w:val="0008221C"/>
    <w:rsid w:val="000D3F35"/>
    <w:rsid w:val="00107577"/>
    <w:rsid w:val="00123091"/>
    <w:rsid w:val="00124552"/>
    <w:rsid w:val="001F4507"/>
    <w:rsid w:val="00202B6C"/>
    <w:rsid w:val="0022569F"/>
    <w:rsid w:val="00290ABD"/>
    <w:rsid w:val="002C32AB"/>
    <w:rsid w:val="003046C7"/>
    <w:rsid w:val="00305C47"/>
    <w:rsid w:val="00317007"/>
    <w:rsid w:val="0032407B"/>
    <w:rsid w:val="00354303"/>
    <w:rsid w:val="003A2E9F"/>
    <w:rsid w:val="003B0775"/>
    <w:rsid w:val="00446FEC"/>
    <w:rsid w:val="0047146A"/>
    <w:rsid w:val="004C5989"/>
    <w:rsid w:val="004D71B9"/>
    <w:rsid w:val="00553F26"/>
    <w:rsid w:val="005C43D8"/>
    <w:rsid w:val="005C76A6"/>
    <w:rsid w:val="005D1EF4"/>
    <w:rsid w:val="0063518D"/>
    <w:rsid w:val="006810E4"/>
    <w:rsid w:val="006A5C5C"/>
    <w:rsid w:val="006C43A6"/>
    <w:rsid w:val="006D3214"/>
    <w:rsid w:val="006D7A12"/>
    <w:rsid w:val="006E7000"/>
    <w:rsid w:val="00711818"/>
    <w:rsid w:val="00713AB6"/>
    <w:rsid w:val="00717FB5"/>
    <w:rsid w:val="00723CD7"/>
    <w:rsid w:val="007B0E1D"/>
    <w:rsid w:val="007E70C3"/>
    <w:rsid w:val="00805683"/>
    <w:rsid w:val="00807F49"/>
    <w:rsid w:val="00824F77"/>
    <w:rsid w:val="00826F00"/>
    <w:rsid w:val="0088170D"/>
    <w:rsid w:val="008A27D9"/>
    <w:rsid w:val="008D131F"/>
    <w:rsid w:val="00905A19"/>
    <w:rsid w:val="0091353A"/>
    <w:rsid w:val="009312BA"/>
    <w:rsid w:val="00931FB1"/>
    <w:rsid w:val="00A0144E"/>
    <w:rsid w:val="00A204A6"/>
    <w:rsid w:val="00A36446"/>
    <w:rsid w:val="00A40510"/>
    <w:rsid w:val="00A70F0D"/>
    <w:rsid w:val="00A80575"/>
    <w:rsid w:val="00AB3BDB"/>
    <w:rsid w:val="00AC4939"/>
    <w:rsid w:val="00AD31B3"/>
    <w:rsid w:val="00B1074F"/>
    <w:rsid w:val="00B16939"/>
    <w:rsid w:val="00B31619"/>
    <w:rsid w:val="00B42B6B"/>
    <w:rsid w:val="00B6093B"/>
    <w:rsid w:val="00B66598"/>
    <w:rsid w:val="00B9407D"/>
    <w:rsid w:val="00BA396A"/>
    <w:rsid w:val="00BE3695"/>
    <w:rsid w:val="00BF3D7C"/>
    <w:rsid w:val="00C4783C"/>
    <w:rsid w:val="00DB2AA9"/>
    <w:rsid w:val="00DE1E5D"/>
    <w:rsid w:val="00E42D3D"/>
    <w:rsid w:val="00EB3AFA"/>
    <w:rsid w:val="00EF1F41"/>
    <w:rsid w:val="00EF6B9C"/>
    <w:rsid w:val="00F1130D"/>
    <w:rsid w:val="00F33482"/>
    <w:rsid w:val="00F82554"/>
    <w:rsid w:val="00F8450D"/>
    <w:rsid w:val="00FE2C9E"/>
    <w:rsid w:val="00FF1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FD6D7"/>
  <w15:chartTrackingRefBased/>
  <w15:docId w15:val="{4D98BA0E-D381-43A0-88E0-C15B20B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1F41"/>
    <w:pPr>
      <w:tabs>
        <w:tab w:val="center" w:pos="4320"/>
        <w:tab w:val="right" w:pos="8640"/>
      </w:tabs>
    </w:pPr>
  </w:style>
  <w:style w:type="paragraph" w:styleId="Footer">
    <w:name w:val="footer"/>
    <w:basedOn w:val="Normal"/>
    <w:rsid w:val="00EF1F41"/>
    <w:pPr>
      <w:tabs>
        <w:tab w:val="center" w:pos="4320"/>
        <w:tab w:val="right" w:pos="8640"/>
      </w:tabs>
    </w:pPr>
  </w:style>
  <w:style w:type="character" w:styleId="Hyperlink">
    <w:name w:val="Hyperlink"/>
    <w:rsid w:val="00723CD7"/>
    <w:rPr>
      <w:color w:val="0000FF"/>
      <w:u w:val="single"/>
    </w:rPr>
  </w:style>
  <w:style w:type="paragraph" w:styleId="HTMLPreformatted">
    <w:name w:val="HTML Preformatted"/>
    <w:basedOn w:val="Normal"/>
    <w:link w:val="HTMLPreformattedChar"/>
    <w:uiPriority w:val="99"/>
    <w:unhideWhenUsed/>
    <w:rsid w:val="005D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5D1EF4"/>
    <w:rPr>
      <w:rFonts w:ascii="Courier New" w:hAnsi="Courier New" w:cs="Courier New"/>
    </w:rPr>
  </w:style>
  <w:style w:type="character" w:customStyle="1" w:styleId="y2iqfc">
    <w:name w:val="y2iqfc"/>
    <w:basedOn w:val="DefaultParagraphFont"/>
    <w:rsid w:val="005D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5484">
      <w:bodyDiv w:val="1"/>
      <w:marLeft w:val="0"/>
      <w:marRight w:val="0"/>
      <w:marTop w:val="0"/>
      <w:marBottom w:val="0"/>
      <w:divBdr>
        <w:top w:val="none" w:sz="0" w:space="0" w:color="auto"/>
        <w:left w:val="none" w:sz="0" w:space="0" w:color="auto"/>
        <w:bottom w:val="none" w:sz="0" w:space="0" w:color="auto"/>
        <w:right w:val="none" w:sz="0" w:space="0" w:color="auto"/>
      </w:divBdr>
    </w:div>
    <w:div w:id="15851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2004usw.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IE5\LE612D37\Local%25202004%2520Letterhead%25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A057D796816D488DB6CAD5C04DEE67" ma:contentTypeVersion="18" ma:contentTypeDescription="Create a new document." ma:contentTypeScope="" ma:versionID="3d9edac962eaed662c9564e3cdbae9d9">
  <xsd:schema xmlns:xsd="http://www.w3.org/2001/XMLSchema" xmlns:xs="http://www.w3.org/2001/XMLSchema" xmlns:p="http://schemas.microsoft.com/office/2006/metadata/properties" xmlns:ns2="08fff4b1-b62a-4b5d-bc2a-405f7b7086de" xmlns:ns3="f65f8a5f-94ba-481f-b495-e8bed0e5bb37" targetNamespace="http://schemas.microsoft.com/office/2006/metadata/properties" ma:root="true" ma:fieldsID="e61fa25c1b77783302ff5b83b32048b6" ns2:_="" ns3:_="">
    <xsd:import namespace="08fff4b1-b62a-4b5d-bc2a-405f7b7086de"/>
    <xsd:import namespace="f65f8a5f-94ba-481f-b495-e8bed0e5bb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ff4b1-b62a-4b5d-bc2a-405f7b7086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7ca98-c1c9-4830-9e01-8b48cebeddb4}" ma:internalName="TaxCatchAll" ma:showField="CatchAllData" ma:web="08fff4b1-b62a-4b5d-bc2a-405f7b7086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f8a5f-94ba-481f-b495-e8bed0e5bb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d73860-90ef-42fe-9b6c-d37c480598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B2F7A-44BF-4FF0-9588-0D13C36F7CA5}">
  <ds:schemaRefs>
    <ds:schemaRef ds:uri="http://schemas.openxmlformats.org/officeDocument/2006/bibliography"/>
  </ds:schemaRefs>
</ds:datastoreItem>
</file>

<file path=customXml/itemProps2.xml><?xml version="1.0" encoding="utf-8"?>
<ds:datastoreItem xmlns:ds="http://schemas.openxmlformats.org/officeDocument/2006/customXml" ds:itemID="{59C73F14-A164-4300-9735-A79035015DAF}"/>
</file>

<file path=customXml/itemProps3.xml><?xml version="1.0" encoding="utf-8"?>
<ds:datastoreItem xmlns:ds="http://schemas.openxmlformats.org/officeDocument/2006/customXml" ds:itemID="{BDC44197-ACA3-448F-972C-35586539C506}"/>
</file>

<file path=docProps/app.xml><?xml version="1.0" encoding="utf-8"?>
<Properties xmlns="http://schemas.openxmlformats.org/officeDocument/2006/extended-properties" xmlns:vt="http://schemas.openxmlformats.org/officeDocument/2006/docPropsVTypes">
  <Template>C:\Documents and Settings\Administrator\Local Settings\Temporary Internet Files\Content.IE5\LE612D37\Local%202004%20Letterhead%20template[1].dot</Template>
  <TotalTime>6</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Local 2004</Company>
  <LinksUpToDate>false</LinksUpToDate>
  <CharactersWithSpaces>1912</CharactersWithSpaces>
  <SharedDoc>false</SharedDoc>
  <HLinks>
    <vt:vector size="6" baseType="variant">
      <vt:variant>
        <vt:i4>6750312</vt:i4>
      </vt:variant>
      <vt:variant>
        <vt:i4>0</vt:i4>
      </vt:variant>
      <vt:variant>
        <vt:i4>0</vt:i4>
      </vt:variant>
      <vt:variant>
        <vt:i4>5</vt:i4>
      </vt:variant>
      <vt:variant>
        <vt:lpwstr>http://www.2004usw.ca/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Toronto Office</dc:creator>
  <cp:keywords>, docId:EC273C6680A4254EA6EFDB07A45AD3C3</cp:keywords>
  <cp:lastModifiedBy>Eliana Abolsky</cp:lastModifiedBy>
  <cp:revision>2</cp:revision>
  <cp:lastPrinted>2015-12-16T16:40:00Z</cp:lastPrinted>
  <dcterms:created xsi:type="dcterms:W3CDTF">2024-03-14T15:11:00Z</dcterms:created>
  <dcterms:modified xsi:type="dcterms:W3CDTF">2024-03-14T15:11:00Z</dcterms:modified>
</cp:coreProperties>
</file>